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DCDFB" w14:textId="080541BB" w:rsidR="009649B9" w:rsidRPr="00154967" w:rsidRDefault="009649B9" w:rsidP="009649B9">
      <w:pPr>
        <w:jc w:val="center"/>
      </w:pPr>
      <w:r>
        <w:rPr>
          <w:noProof/>
        </w:rPr>
        <w:drawing>
          <wp:inline distT="0" distB="0" distL="0" distR="0" wp14:anchorId="032DA517" wp14:editId="451C11D4">
            <wp:extent cx="2672080" cy="1066800"/>
            <wp:effectExtent l="0" t="0" r="9525" b="0"/>
            <wp:docPr id="1" name="Picture 1" descr="C:\Users\Blue\OneDrive - Four Corners Periodontics\Documents\Corporation Documents\blue_log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OneDrive - Four Corners Periodontics\Documents\Corporation Documents\blue_logo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066800"/>
                    </a:xfrm>
                    <a:prstGeom prst="rect">
                      <a:avLst/>
                    </a:prstGeom>
                    <a:noFill/>
                    <a:ln>
                      <a:noFill/>
                    </a:ln>
                  </pic:spPr>
                </pic:pic>
              </a:graphicData>
            </a:graphic>
          </wp:inline>
        </w:drawing>
      </w:r>
    </w:p>
    <w:p w14:paraId="2FB7549D" w14:textId="77777777" w:rsidR="009649B9" w:rsidRDefault="009649B9" w:rsidP="00903DD6">
      <w:pPr>
        <w:pStyle w:val="c1"/>
        <w:tabs>
          <w:tab w:val="left" w:pos="1451"/>
        </w:tabs>
        <w:spacing w:line="240" w:lineRule="auto"/>
        <w:rPr>
          <w:b/>
        </w:rPr>
      </w:pPr>
    </w:p>
    <w:p w14:paraId="099B1F8A" w14:textId="4CB75150" w:rsidR="00903DD6" w:rsidRDefault="00903DD6" w:rsidP="00903DD6">
      <w:pPr>
        <w:pStyle w:val="c1"/>
        <w:tabs>
          <w:tab w:val="left" w:pos="1451"/>
        </w:tabs>
        <w:spacing w:line="240" w:lineRule="auto"/>
        <w:rPr>
          <w:b/>
        </w:rPr>
      </w:pPr>
      <w:r>
        <w:rPr>
          <w:b/>
        </w:rPr>
        <w:t>WHAT TO EXPECT WITH A SURGICAL TOOTH UNCOVERY</w:t>
      </w:r>
    </w:p>
    <w:p w14:paraId="1F15A98E" w14:textId="77777777" w:rsidR="00903DD6" w:rsidRDefault="00903DD6" w:rsidP="00903DD6">
      <w:pPr>
        <w:pStyle w:val="c1"/>
        <w:tabs>
          <w:tab w:val="left" w:pos="1451"/>
        </w:tabs>
        <w:spacing w:line="240" w:lineRule="auto"/>
        <w:rPr>
          <w:b/>
        </w:rPr>
      </w:pPr>
    </w:p>
    <w:p w14:paraId="1D167DD0" w14:textId="77777777" w:rsidR="00903DD6" w:rsidRDefault="00903DD6" w:rsidP="00903DD6">
      <w:pPr>
        <w:pStyle w:val="c1"/>
        <w:tabs>
          <w:tab w:val="left" w:pos="1451"/>
        </w:tabs>
        <w:spacing w:line="240" w:lineRule="auto"/>
        <w:jc w:val="left"/>
        <w:rPr>
          <w:b/>
        </w:rPr>
      </w:pPr>
      <w:r>
        <w:rPr>
          <w:b/>
        </w:rPr>
        <w:t>PRE OPERATIVE INSTRUCTION</w:t>
      </w:r>
    </w:p>
    <w:p w14:paraId="02E54425" w14:textId="48616BC5" w:rsidR="00903DD6" w:rsidRPr="000F0E6B" w:rsidRDefault="003E1F29" w:rsidP="003E1F29">
      <w:pPr>
        <w:pStyle w:val="c1"/>
        <w:numPr>
          <w:ilvl w:val="0"/>
          <w:numId w:val="6"/>
        </w:numPr>
        <w:tabs>
          <w:tab w:val="left" w:pos="1451"/>
        </w:tabs>
        <w:spacing w:line="240" w:lineRule="auto"/>
        <w:jc w:val="left"/>
        <w:rPr>
          <w:sz w:val="22"/>
          <w:szCs w:val="22"/>
        </w:rPr>
      </w:pPr>
      <w:r>
        <w:rPr>
          <w:sz w:val="22"/>
          <w:szCs w:val="22"/>
        </w:rPr>
        <w:t>Eat prior to arrival.</w:t>
      </w:r>
    </w:p>
    <w:p w14:paraId="30740008" w14:textId="132B259E" w:rsidR="00903DD6" w:rsidRPr="000F0E6B" w:rsidRDefault="003E3CA4" w:rsidP="003E1F29">
      <w:pPr>
        <w:pStyle w:val="c1"/>
        <w:numPr>
          <w:ilvl w:val="0"/>
          <w:numId w:val="6"/>
        </w:numPr>
        <w:tabs>
          <w:tab w:val="left" w:pos="1451"/>
        </w:tabs>
        <w:spacing w:line="240" w:lineRule="auto"/>
        <w:jc w:val="left"/>
        <w:rPr>
          <w:sz w:val="22"/>
          <w:szCs w:val="22"/>
        </w:rPr>
      </w:pPr>
      <w:r>
        <w:rPr>
          <w:sz w:val="22"/>
          <w:szCs w:val="22"/>
        </w:rPr>
        <w:t>You may take Ibuprofen</w:t>
      </w:r>
      <w:r w:rsidR="003E1F29">
        <w:rPr>
          <w:sz w:val="22"/>
          <w:szCs w:val="22"/>
        </w:rPr>
        <w:t xml:space="preserve"> or </w:t>
      </w:r>
      <w:r>
        <w:rPr>
          <w:sz w:val="22"/>
          <w:szCs w:val="22"/>
        </w:rPr>
        <w:t>Tylenol</w:t>
      </w:r>
      <w:r w:rsidR="003E1F29">
        <w:rPr>
          <w:sz w:val="22"/>
          <w:szCs w:val="22"/>
        </w:rPr>
        <w:t xml:space="preserve"> 1 hour prior to surgery.</w:t>
      </w:r>
    </w:p>
    <w:p w14:paraId="6D31FC69" w14:textId="5A6CFE10" w:rsidR="00903DD6" w:rsidRPr="000F0E6B" w:rsidRDefault="00565225" w:rsidP="003E1F29">
      <w:pPr>
        <w:pStyle w:val="c1"/>
        <w:numPr>
          <w:ilvl w:val="0"/>
          <w:numId w:val="6"/>
        </w:numPr>
        <w:tabs>
          <w:tab w:val="left" w:pos="1451"/>
        </w:tabs>
        <w:spacing w:line="240" w:lineRule="auto"/>
        <w:jc w:val="left"/>
        <w:rPr>
          <w:sz w:val="22"/>
          <w:szCs w:val="22"/>
        </w:rPr>
      </w:pPr>
      <w:r w:rsidRPr="000F0E6B">
        <w:rPr>
          <w:sz w:val="22"/>
          <w:szCs w:val="22"/>
        </w:rPr>
        <w:t>Recommend bringing your own music device ie. I-</w:t>
      </w:r>
      <w:r w:rsidR="003E1F29">
        <w:rPr>
          <w:sz w:val="22"/>
          <w:szCs w:val="22"/>
        </w:rPr>
        <w:t>Pod to listen to during surgery.</w:t>
      </w:r>
    </w:p>
    <w:p w14:paraId="31AD4041" w14:textId="77777777" w:rsidR="00903DD6" w:rsidRDefault="00903DD6" w:rsidP="00903DD6">
      <w:pPr>
        <w:pStyle w:val="c1"/>
        <w:tabs>
          <w:tab w:val="left" w:pos="1451"/>
        </w:tabs>
        <w:spacing w:line="240" w:lineRule="auto"/>
        <w:jc w:val="left"/>
        <w:rPr>
          <w:b/>
        </w:rPr>
      </w:pPr>
    </w:p>
    <w:p w14:paraId="5E86DE0B" w14:textId="77777777" w:rsidR="00903DD6" w:rsidRDefault="00903DD6" w:rsidP="00903DD6">
      <w:pPr>
        <w:pStyle w:val="c1"/>
        <w:tabs>
          <w:tab w:val="left" w:pos="1451"/>
        </w:tabs>
        <w:spacing w:line="240" w:lineRule="auto"/>
        <w:jc w:val="left"/>
        <w:rPr>
          <w:b/>
        </w:rPr>
      </w:pPr>
      <w:r>
        <w:rPr>
          <w:b/>
        </w:rPr>
        <w:t>WHAT TO EXPECT DURING SURGERY</w:t>
      </w:r>
    </w:p>
    <w:p w14:paraId="7701436E" w14:textId="74F3141F" w:rsidR="00903DD6" w:rsidRPr="000F0E6B" w:rsidRDefault="003E1F29" w:rsidP="003E1F29">
      <w:pPr>
        <w:pStyle w:val="c1"/>
        <w:numPr>
          <w:ilvl w:val="0"/>
          <w:numId w:val="7"/>
        </w:numPr>
        <w:tabs>
          <w:tab w:val="left" w:pos="1451"/>
        </w:tabs>
        <w:spacing w:line="240" w:lineRule="auto"/>
        <w:jc w:val="left"/>
        <w:rPr>
          <w:sz w:val="22"/>
          <w:szCs w:val="22"/>
        </w:rPr>
      </w:pPr>
      <w:r>
        <w:rPr>
          <w:sz w:val="22"/>
          <w:szCs w:val="22"/>
        </w:rPr>
        <w:t xml:space="preserve">We will use local anesthetic to numb the area.  This may </w:t>
      </w:r>
      <w:r w:rsidR="00565225" w:rsidRPr="000F0E6B">
        <w:rPr>
          <w:sz w:val="22"/>
          <w:szCs w:val="22"/>
        </w:rPr>
        <w:t>last up to 2 hours after the procedure</w:t>
      </w:r>
      <w:r>
        <w:rPr>
          <w:sz w:val="22"/>
          <w:szCs w:val="22"/>
        </w:rPr>
        <w:t>.</w:t>
      </w:r>
    </w:p>
    <w:p w14:paraId="0684C156" w14:textId="225B8D85" w:rsidR="00565225" w:rsidRPr="000F0E6B" w:rsidRDefault="003E1F29" w:rsidP="003E1F29">
      <w:pPr>
        <w:pStyle w:val="c1"/>
        <w:numPr>
          <w:ilvl w:val="0"/>
          <w:numId w:val="7"/>
        </w:numPr>
        <w:tabs>
          <w:tab w:val="left" w:pos="1451"/>
        </w:tabs>
        <w:spacing w:line="240" w:lineRule="auto"/>
        <w:jc w:val="left"/>
        <w:rPr>
          <w:sz w:val="22"/>
          <w:szCs w:val="22"/>
        </w:rPr>
      </w:pPr>
      <w:r>
        <w:rPr>
          <w:sz w:val="22"/>
          <w:szCs w:val="22"/>
        </w:rPr>
        <w:t xml:space="preserve">We may need to remove a primary (baby) tooth in which you may </w:t>
      </w:r>
      <w:r w:rsidR="00565225" w:rsidRPr="000F0E6B">
        <w:rPr>
          <w:sz w:val="22"/>
          <w:szCs w:val="22"/>
        </w:rPr>
        <w:t>experience a pressure feeling, kind of like someone pulling on your nose</w:t>
      </w:r>
      <w:r>
        <w:rPr>
          <w:sz w:val="22"/>
          <w:szCs w:val="22"/>
        </w:rPr>
        <w:t>.</w:t>
      </w:r>
    </w:p>
    <w:p w14:paraId="2DF9A2C9" w14:textId="2D50FBC3" w:rsidR="00565225" w:rsidRPr="000F0E6B" w:rsidRDefault="003E1F29" w:rsidP="003E1F29">
      <w:pPr>
        <w:pStyle w:val="c1"/>
        <w:numPr>
          <w:ilvl w:val="0"/>
          <w:numId w:val="7"/>
        </w:numPr>
        <w:tabs>
          <w:tab w:val="left" w:pos="1451"/>
        </w:tabs>
        <w:spacing w:line="240" w:lineRule="auto"/>
        <w:jc w:val="left"/>
        <w:rPr>
          <w:sz w:val="22"/>
          <w:szCs w:val="22"/>
        </w:rPr>
      </w:pPr>
      <w:r>
        <w:rPr>
          <w:sz w:val="22"/>
          <w:szCs w:val="22"/>
        </w:rPr>
        <w:t xml:space="preserve">We will access the tooth by making a </w:t>
      </w:r>
      <w:r w:rsidR="00565225" w:rsidRPr="000F0E6B">
        <w:rPr>
          <w:sz w:val="22"/>
          <w:szCs w:val="22"/>
        </w:rPr>
        <w:t>hole in the tissue</w:t>
      </w:r>
      <w:r>
        <w:rPr>
          <w:sz w:val="22"/>
          <w:szCs w:val="22"/>
        </w:rPr>
        <w:t>.</w:t>
      </w:r>
    </w:p>
    <w:p w14:paraId="5CE6C8BE" w14:textId="16D73684" w:rsidR="00565225" w:rsidRPr="000F0E6B" w:rsidRDefault="00565225" w:rsidP="003E1F29">
      <w:pPr>
        <w:pStyle w:val="c1"/>
        <w:numPr>
          <w:ilvl w:val="0"/>
          <w:numId w:val="7"/>
        </w:numPr>
        <w:tabs>
          <w:tab w:val="left" w:pos="1451"/>
        </w:tabs>
        <w:spacing w:line="240" w:lineRule="auto"/>
        <w:jc w:val="left"/>
        <w:rPr>
          <w:sz w:val="22"/>
          <w:szCs w:val="22"/>
        </w:rPr>
      </w:pPr>
      <w:r w:rsidRPr="000F0E6B">
        <w:rPr>
          <w:sz w:val="22"/>
          <w:szCs w:val="22"/>
        </w:rPr>
        <w:t>Sometimes a laser i</w:t>
      </w:r>
      <w:r w:rsidR="003E1F29">
        <w:rPr>
          <w:sz w:val="22"/>
          <w:szCs w:val="22"/>
        </w:rPr>
        <w:t>s used to cauterize the tissue.</w:t>
      </w:r>
    </w:p>
    <w:p w14:paraId="1CB0050E" w14:textId="59533527" w:rsidR="00565225" w:rsidRPr="000F0E6B" w:rsidRDefault="00565225" w:rsidP="003E1F29">
      <w:pPr>
        <w:pStyle w:val="c1"/>
        <w:numPr>
          <w:ilvl w:val="0"/>
          <w:numId w:val="7"/>
        </w:numPr>
        <w:tabs>
          <w:tab w:val="left" w:pos="1451"/>
        </w:tabs>
        <w:spacing w:line="240" w:lineRule="auto"/>
        <w:jc w:val="left"/>
        <w:rPr>
          <w:sz w:val="22"/>
          <w:szCs w:val="22"/>
        </w:rPr>
      </w:pPr>
      <w:r w:rsidRPr="000F0E6B">
        <w:rPr>
          <w:sz w:val="22"/>
          <w:szCs w:val="22"/>
        </w:rPr>
        <w:t>Depending on the orthodontist instructions, a chain or a bracket will be placed on the unerupted tooth</w:t>
      </w:r>
      <w:r w:rsidR="003E1F29">
        <w:rPr>
          <w:sz w:val="22"/>
          <w:szCs w:val="22"/>
        </w:rPr>
        <w:t>.</w:t>
      </w:r>
    </w:p>
    <w:p w14:paraId="27BEB05F" w14:textId="4CA3D566" w:rsidR="00565225" w:rsidRPr="000F0E6B" w:rsidRDefault="00565225" w:rsidP="003E1F29">
      <w:pPr>
        <w:pStyle w:val="c1"/>
        <w:numPr>
          <w:ilvl w:val="0"/>
          <w:numId w:val="7"/>
        </w:numPr>
        <w:tabs>
          <w:tab w:val="left" w:pos="1451"/>
        </w:tabs>
        <w:spacing w:line="240" w:lineRule="auto"/>
        <w:jc w:val="left"/>
        <w:rPr>
          <w:sz w:val="22"/>
          <w:szCs w:val="22"/>
        </w:rPr>
      </w:pPr>
      <w:r w:rsidRPr="000F0E6B">
        <w:rPr>
          <w:sz w:val="22"/>
          <w:szCs w:val="22"/>
        </w:rPr>
        <w:t xml:space="preserve">A bandage </w:t>
      </w:r>
      <w:r w:rsidR="003E1F29">
        <w:rPr>
          <w:sz w:val="22"/>
          <w:szCs w:val="22"/>
        </w:rPr>
        <w:t>may</w:t>
      </w:r>
      <w:r w:rsidRPr="000F0E6B">
        <w:rPr>
          <w:sz w:val="22"/>
          <w:szCs w:val="22"/>
        </w:rPr>
        <w:t xml:space="preserve"> be placed </w:t>
      </w:r>
      <w:r w:rsidR="00BD5881" w:rsidRPr="000F0E6B">
        <w:rPr>
          <w:sz w:val="22"/>
          <w:szCs w:val="22"/>
        </w:rPr>
        <w:t xml:space="preserve">to </w:t>
      </w:r>
      <w:r w:rsidRPr="000F0E6B">
        <w:rPr>
          <w:sz w:val="22"/>
          <w:szCs w:val="22"/>
        </w:rPr>
        <w:t>cover</w:t>
      </w:r>
      <w:r w:rsidR="00BD5881" w:rsidRPr="000F0E6B">
        <w:rPr>
          <w:sz w:val="22"/>
          <w:szCs w:val="22"/>
        </w:rPr>
        <w:t xml:space="preserve"> and protect</w:t>
      </w:r>
      <w:r w:rsidRPr="000F0E6B">
        <w:rPr>
          <w:sz w:val="22"/>
          <w:szCs w:val="22"/>
        </w:rPr>
        <w:t xml:space="preserve"> the tooth, it looks like a piece of silly putty that covers the hole. </w:t>
      </w:r>
    </w:p>
    <w:p w14:paraId="5980EE86" w14:textId="77777777" w:rsidR="00903DD6" w:rsidRDefault="00903DD6" w:rsidP="00903DD6">
      <w:pPr>
        <w:pStyle w:val="c1"/>
        <w:tabs>
          <w:tab w:val="left" w:pos="1451"/>
        </w:tabs>
        <w:spacing w:line="240" w:lineRule="auto"/>
        <w:jc w:val="left"/>
        <w:rPr>
          <w:b/>
        </w:rPr>
      </w:pPr>
    </w:p>
    <w:p w14:paraId="424B657E" w14:textId="77777777" w:rsidR="00903DD6" w:rsidRDefault="00903DD6" w:rsidP="00903DD6">
      <w:pPr>
        <w:pStyle w:val="c1"/>
        <w:tabs>
          <w:tab w:val="left" w:pos="1451"/>
        </w:tabs>
        <w:spacing w:line="240" w:lineRule="auto"/>
        <w:jc w:val="left"/>
        <w:rPr>
          <w:b/>
        </w:rPr>
      </w:pPr>
      <w:r>
        <w:rPr>
          <w:b/>
        </w:rPr>
        <w:t>POST OPERATIVE INSTRUCTIONS FOLLOWING SURGERY</w:t>
      </w:r>
    </w:p>
    <w:p w14:paraId="6181724E" w14:textId="682AF2C8" w:rsidR="00BA7FDD" w:rsidRDefault="004A6394" w:rsidP="003E1F29">
      <w:pPr>
        <w:pStyle w:val="ListParagraph"/>
        <w:numPr>
          <w:ilvl w:val="0"/>
          <w:numId w:val="8"/>
        </w:numPr>
        <w:rPr>
          <w:sz w:val="22"/>
          <w:szCs w:val="22"/>
        </w:rPr>
      </w:pPr>
      <w:r w:rsidRPr="003E1F29">
        <w:rPr>
          <w:sz w:val="22"/>
          <w:szCs w:val="22"/>
        </w:rPr>
        <w:t>No Eating or Drinking for 2 h</w:t>
      </w:r>
      <w:r w:rsidR="003E1F29">
        <w:rPr>
          <w:sz w:val="22"/>
          <w:szCs w:val="22"/>
        </w:rPr>
        <w:t>ours after surgery is completed.</w:t>
      </w:r>
    </w:p>
    <w:p w14:paraId="78F63A6E" w14:textId="52B0C5C9" w:rsidR="003E1F29" w:rsidRDefault="003E1F29" w:rsidP="003E1F29">
      <w:pPr>
        <w:pStyle w:val="ListParagraph"/>
        <w:numPr>
          <w:ilvl w:val="0"/>
          <w:numId w:val="8"/>
        </w:numPr>
        <w:rPr>
          <w:sz w:val="22"/>
          <w:szCs w:val="22"/>
        </w:rPr>
      </w:pPr>
      <w:r>
        <w:rPr>
          <w:sz w:val="22"/>
          <w:szCs w:val="22"/>
        </w:rPr>
        <w:t>Do NOT drink through a straw or rinse the area for the first two days.</w:t>
      </w:r>
    </w:p>
    <w:p w14:paraId="3E0B0AE1" w14:textId="68ED2B03" w:rsidR="004A6394" w:rsidRPr="003E1F29" w:rsidRDefault="003E1F29" w:rsidP="003E1F29">
      <w:pPr>
        <w:pStyle w:val="p2"/>
        <w:numPr>
          <w:ilvl w:val="0"/>
          <w:numId w:val="8"/>
        </w:numPr>
        <w:spacing w:line="277" w:lineRule="exact"/>
      </w:pPr>
      <w:r>
        <w:t>AVOID eating hard, tough, or rough foods (chips, popcorn, nuts, caramels, steak) during the first two weeks following surgery. It is best to chew soft food in areas of the mouth away from where the surgery was done (</w:t>
      </w:r>
      <w:r w:rsidR="003E3CA4">
        <w:rPr>
          <w:sz w:val="22"/>
          <w:szCs w:val="22"/>
        </w:rPr>
        <w:t xml:space="preserve">Ice Cream, Apple Sauce, </w:t>
      </w:r>
      <w:bookmarkStart w:id="0" w:name="_GoBack"/>
      <w:bookmarkEnd w:id="0"/>
      <w:r w:rsidR="003E3CA4">
        <w:rPr>
          <w:sz w:val="22"/>
          <w:szCs w:val="22"/>
        </w:rPr>
        <w:t>Yogurt</w:t>
      </w:r>
      <w:r>
        <w:rPr>
          <w:sz w:val="22"/>
          <w:szCs w:val="22"/>
        </w:rPr>
        <w:t xml:space="preserve">).   </w:t>
      </w:r>
      <w:r w:rsidR="004A6394" w:rsidRPr="003E1F29">
        <w:rPr>
          <w:sz w:val="22"/>
          <w:szCs w:val="22"/>
        </w:rPr>
        <w:t>Do NOT bite in</w:t>
      </w:r>
      <w:r>
        <w:rPr>
          <w:sz w:val="22"/>
          <w:szCs w:val="22"/>
        </w:rPr>
        <w:t>to any food for the next week, (Pizza, S</w:t>
      </w:r>
      <w:r w:rsidR="004A6394" w:rsidRPr="003E1F29">
        <w:rPr>
          <w:sz w:val="22"/>
          <w:szCs w:val="22"/>
        </w:rPr>
        <w:t xml:space="preserve">andwich, </w:t>
      </w:r>
      <w:r>
        <w:rPr>
          <w:sz w:val="22"/>
          <w:szCs w:val="22"/>
        </w:rPr>
        <w:t>Hamburger)</w:t>
      </w:r>
      <w:r w:rsidR="004A6394" w:rsidRPr="003E1F29">
        <w:rPr>
          <w:sz w:val="22"/>
          <w:szCs w:val="22"/>
        </w:rPr>
        <w:t xml:space="preserve"> </w:t>
      </w:r>
    </w:p>
    <w:p w14:paraId="5F9115EA" w14:textId="0392800D" w:rsidR="004A6394" w:rsidRPr="000F0E6B" w:rsidRDefault="004A6394" w:rsidP="00DF4E17">
      <w:pPr>
        <w:pStyle w:val="ListParagraph"/>
        <w:numPr>
          <w:ilvl w:val="0"/>
          <w:numId w:val="8"/>
        </w:numPr>
        <w:rPr>
          <w:sz w:val="22"/>
          <w:szCs w:val="22"/>
        </w:rPr>
      </w:pPr>
      <w:r w:rsidRPr="000F0E6B">
        <w:rPr>
          <w:sz w:val="22"/>
          <w:szCs w:val="22"/>
        </w:rPr>
        <w:t>Do NOT brush the bandage covering the tooth.  You can rinse with salt water, Listerine, Scope, etc. to help keep the area clean</w:t>
      </w:r>
      <w:r w:rsidR="00DF4E17">
        <w:rPr>
          <w:sz w:val="22"/>
          <w:szCs w:val="22"/>
        </w:rPr>
        <w:t xml:space="preserve"> after 2 days. </w:t>
      </w:r>
    </w:p>
    <w:p w14:paraId="5C02AB3E" w14:textId="77777777" w:rsidR="004A6394" w:rsidRPr="000F0E6B" w:rsidRDefault="004A6394" w:rsidP="00DF4E17">
      <w:pPr>
        <w:pStyle w:val="ListParagraph"/>
        <w:numPr>
          <w:ilvl w:val="0"/>
          <w:numId w:val="8"/>
        </w:numPr>
        <w:rPr>
          <w:sz w:val="22"/>
          <w:szCs w:val="22"/>
        </w:rPr>
      </w:pPr>
      <w:r w:rsidRPr="000F0E6B">
        <w:rPr>
          <w:sz w:val="22"/>
          <w:szCs w:val="22"/>
        </w:rPr>
        <w:t>We will remove the cast 1 week after surgery was completed.</w:t>
      </w:r>
    </w:p>
    <w:p w14:paraId="0AE3A9F9" w14:textId="77777777" w:rsidR="00DF4E17" w:rsidRDefault="00DF4E17" w:rsidP="00DF4E17">
      <w:pPr>
        <w:pStyle w:val="p2"/>
        <w:numPr>
          <w:ilvl w:val="0"/>
          <w:numId w:val="8"/>
        </w:numPr>
        <w:spacing w:line="277" w:lineRule="exact"/>
      </w:pPr>
      <w:r>
        <w:t>Light bleeding for the first 24 hours following surgery is normal.</w:t>
      </w:r>
      <w:r w:rsidRPr="00FD1348">
        <w:t xml:space="preserve"> </w:t>
      </w:r>
      <w:r>
        <w:t xml:space="preserve">If bleeding becomes significant, bite on a wet gauze or a wet tea bag (tea bag is better) with firm pressure over the bleeding site for </w:t>
      </w:r>
      <w:r w:rsidRPr="00311FFD">
        <w:rPr>
          <w:u w:val="single"/>
        </w:rPr>
        <w:t>no short</w:t>
      </w:r>
      <w:r>
        <w:rPr>
          <w:u w:val="single"/>
        </w:rPr>
        <w:t>er than 30</w:t>
      </w:r>
      <w:r w:rsidRPr="00311FFD">
        <w:rPr>
          <w:u w:val="single"/>
        </w:rPr>
        <w:t xml:space="preserve"> minutes</w:t>
      </w:r>
      <w:r>
        <w:t>.  If bleeding continues, call the doctor immediately.</w:t>
      </w:r>
    </w:p>
    <w:p w14:paraId="6B4D201C" w14:textId="78A6B5A1" w:rsidR="00DF4E17" w:rsidRDefault="00DF4E17" w:rsidP="00DF4E17">
      <w:pPr>
        <w:pStyle w:val="p2"/>
        <w:numPr>
          <w:ilvl w:val="0"/>
          <w:numId w:val="8"/>
        </w:numPr>
        <w:spacing w:line="277" w:lineRule="exact"/>
      </w:pPr>
      <w:r w:rsidRPr="009E2ADF">
        <w:t>Slight amounts of discomfort and swelling are normal and to be expected following surgery. If the pain becomes severe in spite of medication, or you experience an unusual amount of swelling, call the doctor immediately.</w:t>
      </w:r>
    </w:p>
    <w:p w14:paraId="08D5CE8E" w14:textId="2F3F9735" w:rsidR="00DF4E17" w:rsidRDefault="00DF4E17" w:rsidP="00DF4E17">
      <w:pPr>
        <w:pStyle w:val="p2"/>
        <w:numPr>
          <w:ilvl w:val="0"/>
          <w:numId w:val="8"/>
        </w:numPr>
        <w:snapToGrid w:val="0"/>
        <w:spacing w:line="277" w:lineRule="exact"/>
      </w:pPr>
      <w:r w:rsidRPr="009E2ADF">
        <w:rPr>
          <w:sz w:val="22"/>
          <w:szCs w:val="22"/>
        </w:rPr>
        <w:t>For pain relief, we</w:t>
      </w:r>
      <w:r w:rsidR="003E3CA4">
        <w:t xml:space="preserve"> recommend Ibuprofen</w:t>
      </w:r>
      <w:r w:rsidRPr="009E2ADF">
        <w:t xml:space="preserve">, </w:t>
      </w:r>
      <w:r>
        <w:t>2-</w:t>
      </w:r>
      <w:r w:rsidRPr="009E2ADF">
        <w:t>400 mg every 6 hrs, and Tylenol, 500 mg every 6 hrs in an alternating dosage with the Ibuprofen. (i.e., alternate meds every 3 hrs)</w:t>
      </w:r>
    </w:p>
    <w:p w14:paraId="406C40E5" w14:textId="77777777" w:rsidR="000F0E6B" w:rsidRPr="000F0E6B" w:rsidRDefault="000F0E6B" w:rsidP="004A6394">
      <w:pPr>
        <w:ind w:left="360"/>
        <w:rPr>
          <w:sz w:val="22"/>
          <w:szCs w:val="22"/>
        </w:rPr>
      </w:pPr>
    </w:p>
    <w:p w14:paraId="140277C5" w14:textId="77777777" w:rsidR="000F0E6B" w:rsidRPr="000F0E6B" w:rsidRDefault="000F0E6B" w:rsidP="000F0E6B">
      <w:pPr>
        <w:pStyle w:val="p2"/>
        <w:spacing w:line="277" w:lineRule="exact"/>
        <w:ind w:left="0" w:firstLine="0"/>
        <w:jc w:val="center"/>
        <w:rPr>
          <w:sz w:val="22"/>
          <w:szCs w:val="22"/>
        </w:rPr>
      </w:pPr>
      <w:r w:rsidRPr="000F0E6B">
        <w:rPr>
          <w:sz w:val="22"/>
          <w:szCs w:val="22"/>
        </w:rPr>
        <w:t>If you have any questions or concerns, please do not hesitate to call the doctor at:</w:t>
      </w:r>
    </w:p>
    <w:p w14:paraId="3DB98D98" w14:textId="77777777" w:rsidR="000F0E6B" w:rsidRPr="000F0E6B" w:rsidRDefault="000F0E6B" w:rsidP="000F0E6B">
      <w:pPr>
        <w:pStyle w:val="p5"/>
        <w:spacing w:line="240" w:lineRule="auto"/>
        <w:jc w:val="center"/>
        <w:rPr>
          <w:sz w:val="22"/>
          <w:szCs w:val="22"/>
        </w:rPr>
      </w:pPr>
      <w:r w:rsidRPr="000F0E6B">
        <w:rPr>
          <w:sz w:val="22"/>
          <w:szCs w:val="22"/>
        </w:rPr>
        <w:t xml:space="preserve">Office: </w:t>
      </w:r>
      <w:r>
        <w:rPr>
          <w:sz w:val="22"/>
          <w:szCs w:val="22"/>
        </w:rPr>
        <w:t>970-</w:t>
      </w:r>
      <w:r w:rsidRPr="000F0E6B">
        <w:rPr>
          <w:sz w:val="22"/>
          <w:szCs w:val="22"/>
        </w:rPr>
        <w:t>385-6800</w:t>
      </w:r>
    </w:p>
    <w:p w14:paraId="1279CF92" w14:textId="77777777" w:rsidR="004A6394" w:rsidRPr="000F0E6B" w:rsidRDefault="000F0E6B" w:rsidP="000F0E6B">
      <w:pPr>
        <w:pStyle w:val="p6"/>
        <w:spacing w:line="277" w:lineRule="exact"/>
        <w:ind w:left="0"/>
        <w:jc w:val="center"/>
        <w:rPr>
          <w:sz w:val="22"/>
          <w:szCs w:val="22"/>
        </w:rPr>
      </w:pPr>
      <w:r w:rsidRPr="000F0E6B">
        <w:rPr>
          <w:sz w:val="22"/>
          <w:szCs w:val="22"/>
        </w:rPr>
        <w:lastRenderedPageBreak/>
        <w:t xml:space="preserve">Cell:  </w:t>
      </w:r>
      <w:r>
        <w:rPr>
          <w:sz w:val="22"/>
          <w:szCs w:val="22"/>
        </w:rPr>
        <w:t>970-</w:t>
      </w:r>
      <w:r w:rsidRPr="000F0E6B">
        <w:rPr>
          <w:sz w:val="22"/>
          <w:szCs w:val="22"/>
        </w:rPr>
        <w:t>739-8291</w:t>
      </w:r>
    </w:p>
    <w:sectPr w:rsidR="004A6394" w:rsidRPr="000F0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8E4"/>
    <w:multiLevelType w:val="hybridMultilevel"/>
    <w:tmpl w:val="32B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80AD1"/>
    <w:multiLevelType w:val="hybridMultilevel"/>
    <w:tmpl w:val="6FF0D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17AAB"/>
    <w:multiLevelType w:val="hybridMultilevel"/>
    <w:tmpl w:val="37C60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E58B3"/>
    <w:multiLevelType w:val="hybridMultilevel"/>
    <w:tmpl w:val="EED4DF8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89C092F"/>
    <w:multiLevelType w:val="hybridMultilevel"/>
    <w:tmpl w:val="4C8C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4543D"/>
    <w:multiLevelType w:val="hybridMultilevel"/>
    <w:tmpl w:val="2998F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31FCD"/>
    <w:multiLevelType w:val="hybridMultilevel"/>
    <w:tmpl w:val="4664D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F501F4"/>
    <w:multiLevelType w:val="hybridMultilevel"/>
    <w:tmpl w:val="82B2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97A2A"/>
    <w:multiLevelType w:val="hybridMultilevel"/>
    <w:tmpl w:val="FC3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D6"/>
    <w:rsid w:val="000F0E6B"/>
    <w:rsid w:val="00154967"/>
    <w:rsid w:val="003E1F29"/>
    <w:rsid w:val="003E3CA4"/>
    <w:rsid w:val="004A6394"/>
    <w:rsid w:val="004F2722"/>
    <w:rsid w:val="00565225"/>
    <w:rsid w:val="00903DD6"/>
    <w:rsid w:val="009649B9"/>
    <w:rsid w:val="00A05A82"/>
    <w:rsid w:val="00A53BBA"/>
    <w:rsid w:val="00BA7FDD"/>
    <w:rsid w:val="00BD5881"/>
    <w:rsid w:val="00C947E7"/>
    <w:rsid w:val="00D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ECF4"/>
  <w15:docId w15:val="{49182B26-96A0-487A-A35B-CCD02792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D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3DD6"/>
    <w:pPr>
      <w:keepNext/>
      <w:jc w:val="center"/>
      <w:outlineLvl w:val="0"/>
    </w:pPr>
    <w:rPr>
      <w:sz w:val="28"/>
    </w:rPr>
  </w:style>
  <w:style w:type="paragraph" w:styleId="Heading3">
    <w:name w:val="heading 3"/>
    <w:basedOn w:val="Normal"/>
    <w:next w:val="Normal"/>
    <w:link w:val="Heading3Char"/>
    <w:qFormat/>
    <w:rsid w:val="00903DD6"/>
    <w:pPr>
      <w:keepNext/>
      <w:jc w:val="center"/>
      <w:outlineLvl w:val="2"/>
    </w:pPr>
    <w:rPr>
      <w:rFonts w:ascii="Papyrus" w:hAnsi="Papyrus"/>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DD6"/>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903DD6"/>
    <w:rPr>
      <w:rFonts w:ascii="Papyrus" w:eastAsia="Times New Roman" w:hAnsi="Papyrus" w:cs="Times New Roman"/>
      <w:color w:val="800000"/>
      <w:sz w:val="28"/>
      <w:szCs w:val="20"/>
    </w:rPr>
  </w:style>
  <w:style w:type="paragraph" w:customStyle="1" w:styleId="c1">
    <w:name w:val="c1"/>
    <w:basedOn w:val="Normal"/>
    <w:rsid w:val="00903DD6"/>
    <w:pPr>
      <w:widowControl w:val="0"/>
      <w:spacing w:line="240" w:lineRule="atLeast"/>
      <w:jc w:val="center"/>
    </w:pPr>
    <w:rPr>
      <w:snapToGrid w:val="0"/>
      <w:sz w:val="24"/>
    </w:rPr>
  </w:style>
  <w:style w:type="paragraph" w:styleId="ListParagraph">
    <w:name w:val="List Paragraph"/>
    <w:basedOn w:val="Normal"/>
    <w:uiPriority w:val="34"/>
    <w:qFormat/>
    <w:rsid w:val="004A6394"/>
    <w:pPr>
      <w:ind w:left="720"/>
      <w:contextualSpacing/>
    </w:pPr>
  </w:style>
  <w:style w:type="paragraph" w:customStyle="1" w:styleId="p2">
    <w:name w:val="p2"/>
    <w:basedOn w:val="Normal"/>
    <w:rsid w:val="000F0E6B"/>
    <w:pPr>
      <w:widowControl w:val="0"/>
      <w:tabs>
        <w:tab w:val="left" w:pos="362"/>
        <w:tab w:val="left" w:pos="708"/>
      </w:tabs>
      <w:spacing w:line="277" w:lineRule="atLeast"/>
      <w:ind w:left="708" w:hanging="346"/>
    </w:pPr>
    <w:rPr>
      <w:snapToGrid w:val="0"/>
      <w:sz w:val="24"/>
    </w:rPr>
  </w:style>
  <w:style w:type="paragraph" w:customStyle="1" w:styleId="p5">
    <w:name w:val="p5"/>
    <w:basedOn w:val="Normal"/>
    <w:rsid w:val="000F0E6B"/>
    <w:pPr>
      <w:widowControl w:val="0"/>
      <w:tabs>
        <w:tab w:val="left" w:pos="204"/>
      </w:tabs>
      <w:spacing w:line="240" w:lineRule="atLeast"/>
    </w:pPr>
    <w:rPr>
      <w:snapToGrid w:val="0"/>
      <w:sz w:val="24"/>
    </w:rPr>
  </w:style>
  <w:style w:type="paragraph" w:customStyle="1" w:styleId="p6">
    <w:name w:val="p6"/>
    <w:basedOn w:val="Normal"/>
    <w:rsid w:val="000F0E6B"/>
    <w:pPr>
      <w:widowControl w:val="0"/>
      <w:tabs>
        <w:tab w:val="left" w:pos="2891"/>
        <w:tab w:val="left" w:pos="3651"/>
      </w:tabs>
      <w:spacing w:line="277" w:lineRule="atLeast"/>
      <w:ind w:left="1451"/>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Blue DDS</dc:creator>
  <cp:lastModifiedBy>Operatory</cp:lastModifiedBy>
  <cp:revision>10</cp:revision>
  <cp:lastPrinted>2016-10-07T14:49:00Z</cp:lastPrinted>
  <dcterms:created xsi:type="dcterms:W3CDTF">2013-03-20T18:29:00Z</dcterms:created>
  <dcterms:modified xsi:type="dcterms:W3CDTF">2022-03-10T22:49:00Z</dcterms:modified>
</cp:coreProperties>
</file>